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1D24" w14:textId="77777777" w:rsidR="007F716A" w:rsidRPr="007F716A" w:rsidRDefault="007F716A" w:rsidP="007F716A">
      <w:pPr>
        <w:spacing w:after="180" w:line="240" w:lineRule="auto"/>
        <w:jc w:val="center"/>
        <w:rPr>
          <w:rFonts w:ascii="Arial" w:eastAsia="Times New Roman" w:hAnsi="Arial" w:cs="Arial"/>
          <w:color w:val="222222"/>
          <w:sz w:val="24"/>
          <w:szCs w:val="24"/>
          <w:lang w:eastAsia="en-GB"/>
        </w:rPr>
      </w:pPr>
    </w:p>
    <w:p w14:paraId="4C3180ED" w14:textId="7FAED11B" w:rsidR="00BA48F8" w:rsidRPr="00BA48F8" w:rsidRDefault="00BA48F8" w:rsidP="00BA48F8">
      <w:pPr>
        <w:jc w:val="center"/>
        <w:rPr>
          <w:rFonts w:ascii="SassoonPrimaryInfant" w:hAnsi="SassoonPrimaryInfant"/>
          <w:sz w:val="24"/>
          <w:szCs w:val="24"/>
        </w:rPr>
      </w:pPr>
      <w:r w:rsidRPr="00BA48F8">
        <w:rPr>
          <w:rFonts w:ascii="SassoonPrimaryInfant" w:hAnsi="SassoonPrimaryInfant"/>
          <w:sz w:val="24"/>
          <w:szCs w:val="24"/>
        </w:rPr>
        <w:t xml:space="preserve">Please find below </w:t>
      </w:r>
      <w:r>
        <w:rPr>
          <w:rFonts w:ascii="SassoonPrimaryInfant" w:hAnsi="SassoonPrimaryInfant"/>
          <w:sz w:val="24"/>
          <w:szCs w:val="24"/>
        </w:rPr>
        <w:t>an overview</w:t>
      </w:r>
      <w:r w:rsidRPr="00BA48F8">
        <w:rPr>
          <w:rFonts w:ascii="SassoonPrimaryInfant" w:hAnsi="SassoonPrimaryInfant"/>
          <w:sz w:val="24"/>
          <w:szCs w:val="24"/>
        </w:rPr>
        <w:t xml:space="preserve"> word list of Year 3 spellings that will be tested this half term. Attached</w:t>
      </w:r>
      <w:r>
        <w:rPr>
          <w:rFonts w:ascii="SassoonPrimaryInfant" w:hAnsi="SassoonPrimaryInfant"/>
          <w:sz w:val="24"/>
          <w:szCs w:val="24"/>
        </w:rPr>
        <w:t>,</w:t>
      </w:r>
      <w:r w:rsidRPr="00BA48F8">
        <w:rPr>
          <w:rFonts w:ascii="SassoonPrimaryInfant" w:hAnsi="SassoonPrimaryInfant"/>
          <w:sz w:val="24"/>
          <w:szCs w:val="24"/>
        </w:rPr>
        <w:t xml:space="preserve"> are individual spelling lists for each week for your child to practise using the ‘Look, Cover, Write and Check’ method. The most effective way of helping your child learn their spellings is to ask them to write each word in a sentence. This can be done on the back of their weekly spelling sheet. Please note these sheets </w:t>
      </w:r>
      <w:r w:rsidRPr="00BE277E">
        <w:rPr>
          <w:rFonts w:ascii="SassoonPrimaryInfant" w:hAnsi="SassoonPrimaryInfant"/>
          <w:b/>
          <w:bCs/>
          <w:sz w:val="24"/>
          <w:szCs w:val="24"/>
        </w:rPr>
        <w:t>do not</w:t>
      </w:r>
      <w:r w:rsidRPr="00BA48F8">
        <w:rPr>
          <w:rFonts w:ascii="SassoonPrimaryInfant" w:hAnsi="SassoonPrimaryInfant"/>
          <w:sz w:val="24"/>
          <w:szCs w:val="24"/>
        </w:rPr>
        <w:t xml:space="preserve"> need to be returned to school.</w:t>
      </w:r>
    </w:p>
    <w:p w14:paraId="073BD9E2" w14:textId="0F027108" w:rsidR="00BA48F8" w:rsidRPr="00BA48F8" w:rsidRDefault="00BA48F8" w:rsidP="00BA48F8">
      <w:pPr>
        <w:jc w:val="center"/>
        <w:rPr>
          <w:rFonts w:ascii="SassoonPrimaryInfant" w:hAnsi="SassoonPrimaryInfant"/>
          <w:sz w:val="24"/>
          <w:szCs w:val="24"/>
        </w:rPr>
      </w:pPr>
      <w:r w:rsidRPr="00BA48F8">
        <w:rPr>
          <w:rFonts w:ascii="SassoonPrimaryInfant" w:hAnsi="SassoonPrimaryInfant"/>
          <w:sz w:val="24"/>
          <w:szCs w:val="24"/>
        </w:rPr>
        <w:t>Many thanks for your support with this.</w:t>
      </w:r>
    </w:p>
    <w:p w14:paraId="041AE4DA" w14:textId="3FF4B5F9" w:rsidR="00BA48F8" w:rsidRPr="00BA48F8" w:rsidRDefault="00BA48F8" w:rsidP="00BA48F8">
      <w:pPr>
        <w:jc w:val="center"/>
        <w:rPr>
          <w:rFonts w:ascii="SassoonPrimaryInfant" w:hAnsi="SassoonPrimaryInfant"/>
          <w:sz w:val="24"/>
          <w:szCs w:val="24"/>
        </w:rPr>
      </w:pPr>
      <w:r w:rsidRPr="00BA48F8">
        <w:rPr>
          <w:rFonts w:ascii="SassoonPrimaryInfant" w:hAnsi="SassoonPrimaryInfant"/>
          <w:sz w:val="24"/>
          <w:szCs w:val="24"/>
        </w:rPr>
        <w:t>Mrs Ryan</w:t>
      </w:r>
    </w:p>
    <w:tbl>
      <w:tblPr>
        <w:tblStyle w:val="TableGrid"/>
        <w:tblpPr w:leftFromText="180" w:rightFromText="180" w:vertAnchor="text" w:horzAnchor="margin" w:tblpY="987"/>
        <w:tblW w:w="9214" w:type="dxa"/>
        <w:tblLook w:val="04A0" w:firstRow="1" w:lastRow="0" w:firstColumn="1" w:lastColumn="0" w:noHBand="0" w:noVBand="1"/>
      </w:tblPr>
      <w:tblGrid>
        <w:gridCol w:w="2491"/>
        <w:gridCol w:w="2241"/>
        <w:gridCol w:w="2241"/>
        <w:gridCol w:w="2241"/>
      </w:tblGrid>
      <w:tr w:rsidR="00DD7471" w:rsidRPr="00CF7565" w14:paraId="1F7B9E59" w14:textId="77777777" w:rsidTr="00DD7471">
        <w:trPr>
          <w:trHeight w:val="419"/>
        </w:trPr>
        <w:tc>
          <w:tcPr>
            <w:tcW w:w="2491" w:type="dxa"/>
          </w:tcPr>
          <w:p w14:paraId="338F4606" w14:textId="77777777" w:rsidR="00DD7471" w:rsidRDefault="00DD7471" w:rsidP="00BA48F8">
            <w:pPr>
              <w:jc w:val="center"/>
              <w:rPr>
                <w:rFonts w:ascii="SassoonPrimaryInfant" w:hAnsi="SassoonPrimaryInfant"/>
                <w:b/>
                <w:bCs/>
                <w:sz w:val="32"/>
                <w:szCs w:val="32"/>
              </w:rPr>
            </w:pPr>
            <w:r w:rsidRPr="00BA48F8">
              <w:rPr>
                <w:rFonts w:ascii="SassoonPrimaryInfant" w:hAnsi="SassoonPrimaryInfant"/>
                <w:b/>
                <w:bCs/>
                <w:sz w:val="32"/>
                <w:szCs w:val="32"/>
              </w:rPr>
              <w:t>Test date: Monday 28</w:t>
            </w:r>
            <w:r w:rsidRPr="00BA48F8">
              <w:rPr>
                <w:rFonts w:ascii="SassoonPrimaryInfant" w:hAnsi="SassoonPrimaryInfant"/>
                <w:b/>
                <w:bCs/>
                <w:sz w:val="32"/>
                <w:szCs w:val="32"/>
                <w:vertAlign w:val="superscript"/>
              </w:rPr>
              <w:t>th</w:t>
            </w:r>
            <w:r w:rsidRPr="00BA48F8">
              <w:rPr>
                <w:rFonts w:ascii="SassoonPrimaryInfant" w:hAnsi="SassoonPrimaryInfant"/>
                <w:b/>
                <w:bCs/>
                <w:sz w:val="32"/>
                <w:szCs w:val="32"/>
              </w:rPr>
              <w:t xml:space="preserve"> September</w:t>
            </w:r>
          </w:p>
          <w:p w14:paraId="6EADDE5C" w14:textId="220FEC4D" w:rsidR="00DD7471" w:rsidRPr="00DD7471" w:rsidRDefault="00DD7471" w:rsidP="00BA48F8">
            <w:pPr>
              <w:jc w:val="center"/>
              <w:rPr>
                <w:rFonts w:ascii="SassoonPrimaryInfant" w:hAnsi="SassoonPrimaryInfant"/>
                <w:sz w:val="32"/>
                <w:szCs w:val="32"/>
              </w:rPr>
            </w:pPr>
          </w:p>
        </w:tc>
        <w:tc>
          <w:tcPr>
            <w:tcW w:w="2241" w:type="dxa"/>
          </w:tcPr>
          <w:p w14:paraId="1F38679C" w14:textId="77777777" w:rsidR="00DD7471" w:rsidRPr="00BA48F8" w:rsidRDefault="00DD7471" w:rsidP="00BA48F8">
            <w:pPr>
              <w:jc w:val="center"/>
              <w:rPr>
                <w:rFonts w:ascii="SassoonPrimaryInfant" w:hAnsi="SassoonPrimaryInfant"/>
                <w:b/>
                <w:bCs/>
                <w:sz w:val="32"/>
                <w:szCs w:val="32"/>
              </w:rPr>
            </w:pPr>
            <w:r w:rsidRPr="00BA48F8">
              <w:rPr>
                <w:rFonts w:ascii="SassoonPrimaryInfant" w:hAnsi="SassoonPrimaryInfant"/>
                <w:b/>
                <w:bCs/>
                <w:sz w:val="32"/>
                <w:szCs w:val="32"/>
              </w:rPr>
              <w:t>Test Date:</w:t>
            </w:r>
          </w:p>
          <w:p w14:paraId="39BA92EA" w14:textId="77777777" w:rsidR="00DD7471" w:rsidRDefault="00DD7471" w:rsidP="00BA48F8">
            <w:pPr>
              <w:jc w:val="center"/>
              <w:rPr>
                <w:rFonts w:ascii="SassoonPrimaryInfant" w:hAnsi="SassoonPrimaryInfant"/>
                <w:b/>
                <w:bCs/>
                <w:sz w:val="32"/>
                <w:szCs w:val="32"/>
              </w:rPr>
            </w:pPr>
            <w:r w:rsidRPr="00BA48F8">
              <w:rPr>
                <w:rFonts w:ascii="SassoonPrimaryInfant" w:hAnsi="SassoonPrimaryInfant"/>
                <w:b/>
                <w:bCs/>
                <w:sz w:val="32"/>
                <w:szCs w:val="32"/>
              </w:rPr>
              <w:t>Monday 5</w:t>
            </w:r>
            <w:r w:rsidRPr="00BA48F8">
              <w:rPr>
                <w:rFonts w:ascii="SassoonPrimaryInfant" w:hAnsi="SassoonPrimaryInfant"/>
                <w:b/>
                <w:bCs/>
                <w:sz w:val="32"/>
                <w:szCs w:val="32"/>
                <w:vertAlign w:val="superscript"/>
              </w:rPr>
              <w:t>th</w:t>
            </w:r>
            <w:r w:rsidRPr="00BA48F8">
              <w:rPr>
                <w:rFonts w:ascii="SassoonPrimaryInfant" w:hAnsi="SassoonPrimaryInfant"/>
                <w:b/>
                <w:bCs/>
                <w:sz w:val="32"/>
                <w:szCs w:val="32"/>
              </w:rPr>
              <w:t xml:space="preserve"> October</w:t>
            </w:r>
          </w:p>
          <w:p w14:paraId="51EB8CA2" w14:textId="697E0197" w:rsidR="00DD7471" w:rsidRPr="00BA48F8" w:rsidRDefault="00DD7471" w:rsidP="00BA48F8">
            <w:pPr>
              <w:jc w:val="center"/>
              <w:rPr>
                <w:rFonts w:ascii="SassoonPrimaryInfant" w:hAnsi="SassoonPrimaryInfant"/>
                <w:b/>
                <w:bCs/>
                <w:sz w:val="32"/>
                <w:szCs w:val="32"/>
              </w:rPr>
            </w:pPr>
          </w:p>
        </w:tc>
        <w:tc>
          <w:tcPr>
            <w:tcW w:w="2241" w:type="dxa"/>
          </w:tcPr>
          <w:p w14:paraId="547F0F32" w14:textId="77777777" w:rsidR="00DD7471" w:rsidRPr="00BA48F8" w:rsidRDefault="00DD7471" w:rsidP="00BA48F8">
            <w:pPr>
              <w:jc w:val="center"/>
              <w:rPr>
                <w:rFonts w:ascii="SassoonPrimaryInfant" w:hAnsi="SassoonPrimaryInfant"/>
                <w:b/>
                <w:bCs/>
                <w:sz w:val="32"/>
                <w:szCs w:val="32"/>
              </w:rPr>
            </w:pPr>
            <w:r w:rsidRPr="00BA48F8">
              <w:rPr>
                <w:rFonts w:ascii="SassoonPrimaryInfant" w:hAnsi="SassoonPrimaryInfant"/>
                <w:b/>
                <w:bCs/>
                <w:sz w:val="32"/>
                <w:szCs w:val="32"/>
              </w:rPr>
              <w:t>Test Date: Monday 12</w:t>
            </w:r>
            <w:r w:rsidRPr="00BA48F8">
              <w:rPr>
                <w:rFonts w:ascii="SassoonPrimaryInfant" w:hAnsi="SassoonPrimaryInfant"/>
                <w:b/>
                <w:bCs/>
                <w:sz w:val="32"/>
                <w:szCs w:val="32"/>
                <w:vertAlign w:val="superscript"/>
              </w:rPr>
              <w:t>th</w:t>
            </w:r>
            <w:r w:rsidRPr="00BA48F8">
              <w:rPr>
                <w:rFonts w:ascii="SassoonPrimaryInfant" w:hAnsi="SassoonPrimaryInfant"/>
                <w:b/>
                <w:bCs/>
                <w:sz w:val="32"/>
                <w:szCs w:val="32"/>
              </w:rPr>
              <w:t xml:space="preserve"> October</w:t>
            </w:r>
          </w:p>
        </w:tc>
        <w:tc>
          <w:tcPr>
            <w:tcW w:w="2241" w:type="dxa"/>
          </w:tcPr>
          <w:p w14:paraId="2976E408" w14:textId="77777777" w:rsidR="00DD7471" w:rsidRPr="00BA48F8" w:rsidRDefault="00DD7471" w:rsidP="00BA48F8">
            <w:pPr>
              <w:jc w:val="center"/>
              <w:rPr>
                <w:rFonts w:ascii="SassoonPrimaryInfant" w:hAnsi="SassoonPrimaryInfant"/>
                <w:b/>
                <w:bCs/>
                <w:sz w:val="32"/>
                <w:szCs w:val="32"/>
              </w:rPr>
            </w:pPr>
            <w:r w:rsidRPr="00BA48F8">
              <w:rPr>
                <w:rFonts w:ascii="SassoonPrimaryInfant" w:hAnsi="SassoonPrimaryInfant"/>
                <w:b/>
                <w:bCs/>
                <w:sz w:val="32"/>
                <w:szCs w:val="32"/>
              </w:rPr>
              <w:t>Test Date: Monday 19</w:t>
            </w:r>
            <w:r w:rsidRPr="00BA48F8">
              <w:rPr>
                <w:rFonts w:ascii="SassoonPrimaryInfant" w:hAnsi="SassoonPrimaryInfant"/>
                <w:b/>
                <w:bCs/>
                <w:sz w:val="32"/>
                <w:szCs w:val="32"/>
                <w:vertAlign w:val="superscript"/>
              </w:rPr>
              <w:t>th</w:t>
            </w:r>
            <w:r w:rsidRPr="00BA48F8">
              <w:rPr>
                <w:rFonts w:ascii="SassoonPrimaryInfant" w:hAnsi="SassoonPrimaryInfant"/>
                <w:b/>
                <w:bCs/>
                <w:sz w:val="32"/>
                <w:szCs w:val="32"/>
              </w:rPr>
              <w:t xml:space="preserve"> October</w:t>
            </w:r>
          </w:p>
        </w:tc>
      </w:tr>
      <w:tr w:rsidR="00DD7471" w:rsidRPr="00CF7565" w14:paraId="020458C5" w14:textId="77777777" w:rsidTr="00DD7471">
        <w:trPr>
          <w:trHeight w:val="426"/>
        </w:trPr>
        <w:tc>
          <w:tcPr>
            <w:tcW w:w="2491" w:type="dxa"/>
          </w:tcPr>
          <w:p w14:paraId="64766EE8" w14:textId="30B2B883" w:rsidR="00DD7471" w:rsidRPr="00CF7565" w:rsidRDefault="00DD7471" w:rsidP="00DD7471">
            <w:pPr>
              <w:spacing w:before="60" w:after="60"/>
              <w:jc w:val="center"/>
              <w:rPr>
                <w:rFonts w:ascii="SassoonPrimaryInfant" w:hAnsi="SassoonPrimaryInfant"/>
                <w:sz w:val="36"/>
                <w:szCs w:val="36"/>
              </w:rPr>
            </w:pPr>
            <w:bookmarkStart w:id="0" w:name="_GoBack" w:colFirst="0" w:colLast="3"/>
            <w:r>
              <w:rPr>
                <w:rFonts w:ascii="SassoonPrimaryInfant" w:hAnsi="SassoonPrimaryInfant"/>
                <w:sz w:val="36"/>
                <w:szCs w:val="36"/>
              </w:rPr>
              <w:t>thing</w:t>
            </w:r>
          </w:p>
        </w:tc>
        <w:tc>
          <w:tcPr>
            <w:tcW w:w="2241" w:type="dxa"/>
          </w:tcPr>
          <w:p w14:paraId="2E89AB6D" w14:textId="65DE98D7"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giving</w:t>
            </w:r>
          </w:p>
        </w:tc>
        <w:tc>
          <w:tcPr>
            <w:tcW w:w="2241" w:type="dxa"/>
          </w:tcPr>
          <w:p w14:paraId="728232B6" w14:textId="51E9245B" w:rsidR="00DD7471" w:rsidRPr="00DD7471" w:rsidRDefault="00DD7471" w:rsidP="00DD7471">
            <w:pPr>
              <w:jc w:val="center"/>
              <w:rPr>
                <w:rFonts w:ascii="SassoonPrimaryInfant" w:hAnsi="SassoonPrimaryInfant"/>
                <w:sz w:val="36"/>
                <w:szCs w:val="36"/>
              </w:rPr>
            </w:pPr>
            <w:r w:rsidRPr="00DD7471">
              <w:rPr>
                <w:rFonts w:ascii="SassoonPrimaryInfant" w:hAnsi="SassoonPrimaryInfant"/>
                <w:sz w:val="36"/>
                <w:szCs w:val="36"/>
              </w:rPr>
              <w:t>never</w:t>
            </w:r>
          </w:p>
        </w:tc>
        <w:tc>
          <w:tcPr>
            <w:tcW w:w="2241" w:type="dxa"/>
          </w:tcPr>
          <w:p w14:paraId="07E06037" w14:textId="759C5EAE"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better</w:t>
            </w:r>
          </w:p>
        </w:tc>
      </w:tr>
      <w:tr w:rsidR="00DD7471" w:rsidRPr="00CF7565" w14:paraId="3D4417EA" w14:textId="77777777" w:rsidTr="00DD7471">
        <w:trPr>
          <w:trHeight w:val="419"/>
        </w:trPr>
        <w:tc>
          <w:tcPr>
            <w:tcW w:w="2491" w:type="dxa"/>
          </w:tcPr>
          <w:p w14:paraId="7BCE219B" w14:textId="3D0BE381" w:rsidR="00DD7471" w:rsidRPr="00CF7565" w:rsidRDefault="00DD7471" w:rsidP="00DD7471">
            <w:pPr>
              <w:spacing w:before="60" w:after="60"/>
              <w:jc w:val="center"/>
              <w:rPr>
                <w:rFonts w:ascii="SassoonPrimaryInfant" w:hAnsi="SassoonPrimaryInfant"/>
                <w:sz w:val="36"/>
                <w:szCs w:val="36"/>
              </w:rPr>
            </w:pPr>
            <w:r>
              <w:rPr>
                <w:rFonts w:ascii="SassoonPrimaryInfant" w:hAnsi="SassoonPrimaryInfant"/>
                <w:sz w:val="36"/>
                <w:szCs w:val="36"/>
              </w:rPr>
              <w:t>something</w:t>
            </w:r>
          </w:p>
        </w:tc>
        <w:tc>
          <w:tcPr>
            <w:tcW w:w="2241" w:type="dxa"/>
          </w:tcPr>
          <w:p w14:paraId="2DEC1F50" w14:textId="5EF78314"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living</w:t>
            </w:r>
          </w:p>
        </w:tc>
        <w:tc>
          <w:tcPr>
            <w:tcW w:w="2241" w:type="dxa"/>
          </w:tcPr>
          <w:p w14:paraId="567A0F1C" w14:textId="105B2C74" w:rsidR="00DD7471" w:rsidRPr="00DD7471" w:rsidRDefault="00DD7471" w:rsidP="00DD7471">
            <w:pPr>
              <w:jc w:val="center"/>
              <w:rPr>
                <w:rFonts w:ascii="SassoonPrimaryInfant" w:hAnsi="SassoonPrimaryInfant"/>
                <w:sz w:val="36"/>
                <w:szCs w:val="36"/>
              </w:rPr>
            </w:pPr>
            <w:r w:rsidRPr="00DD7471">
              <w:rPr>
                <w:rFonts w:ascii="SassoonPrimaryInfant" w:hAnsi="SassoonPrimaryInfant"/>
                <w:sz w:val="36"/>
                <w:szCs w:val="36"/>
              </w:rPr>
              <w:t>next</w:t>
            </w:r>
          </w:p>
        </w:tc>
        <w:tc>
          <w:tcPr>
            <w:tcW w:w="2241" w:type="dxa"/>
          </w:tcPr>
          <w:p w14:paraId="23A29737" w14:textId="112DEB9C"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under</w:t>
            </w:r>
          </w:p>
        </w:tc>
      </w:tr>
      <w:tr w:rsidR="00DD7471" w:rsidRPr="00CF7565" w14:paraId="3B40BE6A" w14:textId="77777777" w:rsidTr="00DD7471">
        <w:trPr>
          <w:trHeight w:val="526"/>
        </w:trPr>
        <w:tc>
          <w:tcPr>
            <w:tcW w:w="2491" w:type="dxa"/>
          </w:tcPr>
          <w:p w14:paraId="78564026" w14:textId="508FC56E" w:rsidR="00DD7471" w:rsidRPr="00CF7565" w:rsidRDefault="00DD7471" w:rsidP="00DD7471">
            <w:pPr>
              <w:spacing w:before="60" w:after="60"/>
              <w:jc w:val="center"/>
              <w:rPr>
                <w:rFonts w:ascii="SassoonPrimaryInfant" w:hAnsi="SassoonPrimaryInfant"/>
                <w:sz w:val="36"/>
                <w:szCs w:val="36"/>
              </w:rPr>
            </w:pPr>
            <w:r>
              <w:rPr>
                <w:rFonts w:ascii="SassoonPrimaryInfant" w:hAnsi="SassoonPrimaryInfant"/>
                <w:sz w:val="36"/>
                <w:szCs w:val="36"/>
              </w:rPr>
              <w:t>looking</w:t>
            </w:r>
          </w:p>
        </w:tc>
        <w:tc>
          <w:tcPr>
            <w:tcW w:w="2241" w:type="dxa"/>
          </w:tcPr>
          <w:p w14:paraId="1FE7F156" w14:textId="549CE361"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having</w:t>
            </w:r>
          </w:p>
        </w:tc>
        <w:tc>
          <w:tcPr>
            <w:tcW w:w="2241" w:type="dxa"/>
          </w:tcPr>
          <w:p w14:paraId="202229B7" w14:textId="76C428F4" w:rsidR="00DD7471" w:rsidRPr="00DD7471" w:rsidRDefault="00DD7471" w:rsidP="00DD7471">
            <w:pPr>
              <w:jc w:val="center"/>
              <w:rPr>
                <w:rFonts w:ascii="SassoonPrimaryInfant" w:hAnsi="SassoonPrimaryInfant"/>
                <w:sz w:val="36"/>
                <w:szCs w:val="36"/>
              </w:rPr>
            </w:pPr>
            <w:r w:rsidRPr="00DD7471">
              <w:rPr>
                <w:rFonts w:ascii="SassoonPrimaryInfant" w:hAnsi="SassoonPrimaryInfant"/>
                <w:sz w:val="36"/>
                <w:szCs w:val="36"/>
              </w:rPr>
              <w:t>first</w:t>
            </w:r>
          </w:p>
        </w:tc>
        <w:tc>
          <w:tcPr>
            <w:tcW w:w="2241" w:type="dxa"/>
          </w:tcPr>
          <w:p w14:paraId="59A7112B" w14:textId="2B86620A"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river</w:t>
            </w:r>
          </w:p>
        </w:tc>
      </w:tr>
      <w:tr w:rsidR="00DD7471" w:rsidRPr="00CF7565" w14:paraId="2396EB8E" w14:textId="77777777" w:rsidTr="00DD7471">
        <w:trPr>
          <w:trHeight w:val="433"/>
        </w:trPr>
        <w:tc>
          <w:tcPr>
            <w:tcW w:w="2491" w:type="dxa"/>
          </w:tcPr>
          <w:p w14:paraId="3DD5CD70" w14:textId="1A4C4946" w:rsidR="00DD7471" w:rsidRPr="00CF7565" w:rsidRDefault="00DD7471" w:rsidP="00DD7471">
            <w:pPr>
              <w:spacing w:before="60" w:after="60"/>
              <w:jc w:val="center"/>
              <w:rPr>
                <w:rFonts w:ascii="SassoonPrimaryInfant" w:hAnsi="SassoonPrimaryInfant"/>
                <w:sz w:val="36"/>
                <w:szCs w:val="36"/>
              </w:rPr>
            </w:pPr>
            <w:r>
              <w:rPr>
                <w:rFonts w:ascii="SassoonPrimaryInfant" w:hAnsi="SassoonPrimaryInfant"/>
                <w:sz w:val="36"/>
                <w:szCs w:val="36"/>
              </w:rPr>
              <w:t>coming</w:t>
            </w:r>
          </w:p>
        </w:tc>
        <w:tc>
          <w:tcPr>
            <w:tcW w:w="2241" w:type="dxa"/>
          </w:tcPr>
          <w:p w14:paraId="4E370EDD" w14:textId="1E043881"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loving</w:t>
            </w:r>
          </w:p>
        </w:tc>
        <w:tc>
          <w:tcPr>
            <w:tcW w:w="2241" w:type="dxa"/>
          </w:tcPr>
          <w:p w14:paraId="31421192" w14:textId="6C944401" w:rsidR="00DD7471" w:rsidRPr="00DD7471" w:rsidRDefault="00DD7471" w:rsidP="00DD7471">
            <w:pPr>
              <w:jc w:val="center"/>
              <w:rPr>
                <w:rFonts w:ascii="SassoonPrimaryInfant" w:hAnsi="SassoonPrimaryInfant"/>
                <w:sz w:val="36"/>
                <w:szCs w:val="36"/>
              </w:rPr>
            </w:pPr>
            <w:r w:rsidRPr="00DD7471">
              <w:rPr>
                <w:rFonts w:ascii="SassoonPrimaryInfant" w:hAnsi="SassoonPrimaryInfant"/>
                <w:sz w:val="36"/>
                <w:szCs w:val="36"/>
              </w:rPr>
              <w:t>lots</w:t>
            </w:r>
          </w:p>
        </w:tc>
        <w:tc>
          <w:tcPr>
            <w:tcW w:w="2241" w:type="dxa"/>
          </w:tcPr>
          <w:p w14:paraId="4EA8ED59" w14:textId="2CE238CD"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bigger</w:t>
            </w:r>
          </w:p>
        </w:tc>
      </w:tr>
      <w:tr w:rsidR="00DD7471" w:rsidRPr="00CF7565" w14:paraId="38A0F83F" w14:textId="77777777" w:rsidTr="00DD7471">
        <w:trPr>
          <w:trHeight w:val="541"/>
        </w:trPr>
        <w:tc>
          <w:tcPr>
            <w:tcW w:w="2491" w:type="dxa"/>
          </w:tcPr>
          <w:p w14:paraId="6FD769CB" w14:textId="15881F33" w:rsidR="00DD7471" w:rsidRPr="00CF7565" w:rsidRDefault="00DD7471" w:rsidP="00DD7471">
            <w:pPr>
              <w:spacing w:before="60" w:after="60"/>
              <w:jc w:val="center"/>
              <w:rPr>
                <w:rFonts w:ascii="SassoonPrimaryInfant" w:hAnsi="SassoonPrimaryInfant"/>
                <w:bCs/>
                <w:sz w:val="36"/>
                <w:szCs w:val="36"/>
              </w:rPr>
            </w:pPr>
            <w:r>
              <w:rPr>
                <w:rFonts w:ascii="SassoonPrimaryInfant" w:hAnsi="SassoonPrimaryInfant"/>
                <w:bCs/>
                <w:sz w:val="36"/>
                <w:szCs w:val="36"/>
              </w:rPr>
              <w:t>meeting</w:t>
            </w:r>
          </w:p>
        </w:tc>
        <w:tc>
          <w:tcPr>
            <w:tcW w:w="2241" w:type="dxa"/>
          </w:tcPr>
          <w:p w14:paraId="36028E54" w14:textId="2929E735"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above</w:t>
            </w:r>
          </w:p>
        </w:tc>
        <w:tc>
          <w:tcPr>
            <w:tcW w:w="2241" w:type="dxa"/>
          </w:tcPr>
          <w:p w14:paraId="1B1AF07A" w14:textId="5F3AA555" w:rsidR="00DD7471" w:rsidRPr="00DD7471" w:rsidRDefault="00DD7471" w:rsidP="00DD7471">
            <w:pPr>
              <w:jc w:val="center"/>
              <w:rPr>
                <w:rFonts w:ascii="SassoonPrimaryInfant" w:hAnsi="SassoonPrimaryInfant"/>
                <w:sz w:val="36"/>
                <w:szCs w:val="36"/>
              </w:rPr>
            </w:pPr>
            <w:r w:rsidRPr="00DD7471">
              <w:rPr>
                <w:rFonts w:ascii="SassoonPrimaryInfant" w:hAnsi="SassoonPrimaryInfant"/>
                <w:sz w:val="36"/>
                <w:szCs w:val="36"/>
              </w:rPr>
              <w:t>nee</w:t>
            </w:r>
            <w:r w:rsidRPr="00DD7471">
              <w:rPr>
                <w:rFonts w:ascii="SassoonPrimaryInfant" w:hAnsi="SassoonPrimaryInfant"/>
                <w:sz w:val="36"/>
                <w:szCs w:val="36"/>
              </w:rPr>
              <w:t>d</w:t>
            </w:r>
          </w:p>
        </w:tc>
        <w:tc>
          <w:tcPr>
            <w:tcW w:w="2241" w:type="dxa"/>
          </w:tcPr>
          <w:p w14:paraId="7388487E" w14:textId="5791F8D9"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taller</w:t>
            </w:r>
          </w:p>
        </w:tc>
      </w:tr>
      <w:tr w:rsidR="00DD7471" w:rsidRPr="00CF7565" w14:paraId="579EFC71" w14:textId="77777777" w:rsidTr="00DD7471">
        <w:trPr>
          <w:trHeight w:val="433"/>
        </w:trPr>
        <w:tc>
          <w:tcPr>
            <w:tcW w:w="2491" w:type="dxa"/>
          </w:tcPr>
          <w:p w14:paraId="1260541E" w14:textId="7FFC133F"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eating</w:t>
            </w:r>
          </w:p>
        </w:tc>
        <w:tc>
          <w:tcPr>
            <w:tcW w:w="2241" w:type="dxa"/>
          </w:tcPr>
          <w:p w14:paraId="1487C477" w14:textId="1C115A63"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alive</w:t>
            </w:r>
          </w:p>
        </w:tc>
        <w:tc>
          <w:tcPr>
            <w:tcW w:w="2241" w:type="dxa"/>
          </w:tcPr>
          <w:p w14:paraId="3788BA3C" w14:textId="57E915C5" w:rsidR="00DD7471" w:rsidRPr="00DD7471" w:rsidRDefault="00DD7471" w:rsidP="00DD7471">
            <w:pPr>
              <w:jc w:val="center"/>
              <w:rPr>
                <w:rFonts w:ascii="SassoonPrimaryInfant" w:hAnsi="SassoonPrimaryInfant"/>
                <w:sz w:val="36"/>
                <w:szCs w:val="36"/>
              </w:rPr>
            </w:pPr>
            <w:r w:rsidRPr="00DD7471">
              <w:rPr>
                <w:rFonts w:ascii="SassoonPrimaryInfant" w:hAnsi="SassoonPrimaryInfant"/>
                <w:sz w:val="36"/>
                <w:szCs w:val="36"/>
              </w:rPr>
              <w:t>fish</w:t>
            </w:r>
          </w:p>
        </w:tc>
        <w:tc>
          <w:tcPr>
            <w:tcW w:w="2241" w:type="dxa"/>
          </w:tcPr>
          <w:p w14:paraId="135D61B2" w14:textId="52C7EE0A"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longer</w:t>
            </w:r>
          </w:p>
        </w:tc>
      </w:tr>
      <w:tr w:rsidR="00DD7471" w:rsidRPr="00CF7565" w14:paraId="43404CD3" w14:textId="77777777" w:rsidTr="00DD7471">
        <w:trPr>
          <w:trHeight w:val="426"/>
        </w:trPr>
        <w:tc>
          <w:tcPr>
            <w:tcW w:w="2491" w:type="dxa"/>
          </w:tcPr>
          <w:p w14:paraId="09476E4C" w14:textId="0AAC9988"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fishfinger</w:t>
            </w:r>
          </w:p>
        </w:tc>
        <w:tc>
          <w:tcPr>
            <w:tcW w:w="2241" w:type="dxa"/>
          </w:tcPr>
          <w:p w14:paraId="145F0020" w14:textId="0419A086"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stove</w:t>
            </w:r>
          </w:p>
        </w:tc>
        <w:tc>
          <w:tcPr>
            <w:tcW w:w="2241" w:type="dxa"/>
          </w:tcPr>
          <w:p w14:paraId="1B948D0A" w14:textId="7C0722B3" w:rsidR="00DD7471" w:rsidRPr="00DD7471" w:rsidRDefault="00DD7471" w:rsidP="00DD7471">
            <w:pPr>
              <w:jc w:val="center"/>
              <w:rPr>
                <w:rFonts w:ascii="SassoonPrimaryInfant" w:hAnsi="SassoonPrimaryInfant"/>
                <w:sz w:val="36"/>
                <w:szCs w:val="36"/>
              </w:rPr>
            </w:pPr>
            <w:r w:rsidRPr="00DD7471">
              <w:rPr>
                <w:rFonts w:ascii="SassoonPrimaryInfant" w:hAnsi="SassoonPrimaryInfant"/>
                <w:sz w:val="36"/>
                <w:szCs w:val="36"/>
              </w:rPr>
              <w:t>reader</w:t>
            </w:r>
          </w:p>
        </w:tc>
        <w:tc>
          <w:tcPr>
            <w:tcW w:w="2241" w:type="dxa"/>
          </w:tcPr>
          <w:p w14:paraId="2CF38210" w14:textId="541DA76B"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shorter</w:t>
            </w:r>
          </w:p>
        </w:tc>
      </w:tr>
      <w:tr w:rsidR="00DD7471" w:rsidRPr="00CF7565" w14:paraId="726864CB" w14:textId="77777777" w:rsidTr="00DD7471">
        <w:trPr>
          <w:trHeight w:val="416"/>
        </w:trPr>
        <w:tc>
          <w:tcPr>
            <w:tcW w:w="2491" w:type="dxa"/>
          </w:tcPr>
          <w:p w14:paraId="14D0038F" w14:textId="6EF45BD5" w:rsidR="00DD7471" w:rsidRPr="00CF7565" w:rsidRDefault="00DD7471" w:rsidP="00DD7471">
            <w:pPr>
              <w:spacing w:before="60" w:after="60"/>
              <w:jc w:val="center"/>
              <w:rPr>
                <w:rFonts w:ascii="SassoonPrimaryInfant" w:hAnsi="SassoonPrimaryInfant"/>
                <w:sz w:val="36"/>
                <w:szCs w:val="36"/>
              </w:rPr>
            </w:pPr>
            <w:r>
              <w:rPr>
                <w:rFonts w:ascii="SassoonPrimaryInfant" w:hAnsi="SassoonPrimaryInfant"/>
                <w:sz w:val="36"/>
                <w:szCs w:val="36"/>
              </w:rPr>
              <w:t>springboard</w:t>
            </w:r>
          </w:p>
        </w:tc>
        <w:tc>
          <w:tcPr>
            <w:tcW w:w="2241" w:type="dxa"/>
          </w:tcPr>
          <w:p w14:paraId="0B2554AD" w14:textId="6AF6735E"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save</w:t>
            </w:r>
          </w:p>
        </w:tc>
        <w:tc>
          <w:tcPr>
            <w:tcW w:w="2241" w:type="dxa"/>
          </w:tcPr>
          <w:p w14:paraId="322E2E84" w14:textId="6CE729EF" w:rsidR="00DD7471" w:rsidRPr="00DD7471" w:rsidRDefault="00DD7471" w:rsidP="00DD7471">
            <w:pPr>
              <w:jc w:val="center"/>
              <w:rPr>
                <w:rFonts w:ascii="SassoonPrimaryInfant" w:hAnsi="SassoonPrimaryInfant"/>
                <w:sz w:val="36"/>
                <w:szCs w:val="36"/>
              </w:rPr>
            </w:pPr>
            <w:r w:rsidRPr="00DD7471">
              <w:rPr>
                <w:rFonts w:ascii="SassoonPrimaryInfant" w:hAnsi="SassoonPrimaryInfant"/>
                <w:sz w:val="36"/>
                <w:szCs w:val="36"/>
              </w:rPr>
              <w:t>runner</w:t>
            </w:r>
          </w:p>
        </w:tc>
        <w:tc>
          <w:tcPr>
            <w:tcW w:w="2241" w:type="dxa"/>
          </w:tcPr>
          <w:p w14:paraId="30BB443D" w14:textId="40498A4B"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younger</w:t>
            </w:r>
          </w:p>
        </w:tc>
      </w:tr>
      <w:tr w:rsidR="00DD7471" w:rsidRPr="00CF7565" w14:paraId="4CFD84F4" w14:textId="77777777" w:rsidTr="00DD7471">
        <w:trPr>
          <w:trHeight w:val="362"/>
        </w:trPr>
        <w:tc>
          <w:tcPr>
            <w:tcW w:w="2491" w:type="dxa"/>
          </w:tcPr>
          <w:p w14:paraId="29EFC5A5" w14:textId="4B25B857"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clingfilm</w:t>
            </w:r>
          </w:p>
        </w:tc>
        <w:tc>
          <w:tcPr>
            <w:tcW w:w="2241" w:type="dxa"/>
          </w:tcPr>
          <w:p w14:paraId="6E7E1531" w14:textId="77D59641"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inside</w:t>
            </w:r>
          </w:p>
        </w:tc>
        <w:tc>
          <w:tcPr>
            <w:tcW w:w="2241" w:type="dxa"/>
          </w:tcPr>
          <w:p w14:paraId="75FFF93A" w14:textId="3668A7E1" w:rsidR="00DD7471" w:rsidRPr="00DD7471" w:rsidRDefault="00DD7471" w:rsidP="00DD7471">
            <w:pPr>
              <w:jc w:val="center"/>
              <w:rPr>
                <w:rFonts w:ascii="SassoonPrimaryInfant" w:hAnsi="SassoonPrimaryInfant"/>
                <w:sz w:val="36"/>
                <w:szCs w:val="36"/>
              </w:rPr>
            </w:pPr>
            <w:r w:rsidRPr="00DD7471">
              <w:rPr>
                <w:rFonts w:ascii="SassoonPrimaryInfant" w:hAnsi="SassoonPrimaryInfant"/>
                <w:sz w:val="36"/>
                <w:szCs w:val="36"/>
              </w:rPr>
              <w:t>teacher</w:t>
            </w:r>
          </w:p>
        </w:tc>
        <w:tc>
          <w:tcPr>
            <w:tcW w:w="2241" w:type="dxa"/>
          </w:tcPr>
          <w:p w14:paraId="78090CCB" w14:textId="75CEE0D0"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older</w:t>
            </w:r>
          </w:p>
        </w:tc>
      </w:tr>
      <w:tr w:rsidR="00DD7471" w:rsidRPr="00CF7565" w14:paraId="57302043" w14:textId="77777777" w:rsidTr="00DD7471">
        <w:trPr>
          <w:trHeight w:val="418"/>
        </w:trPr>
        <w:tc>
          <w:tcPr>
            <w:tcW w:w="2491" w:type="dxa"/>
          </w:tcPr>
          <w:p w14:paraId="34E26FCA" w14:textId="77777777" w:rsidR="00DD7471" w:rsidRPr="00CF7565" w:rsidRDefault="00DD7471" w:rsidP="00DD7471">
            <w:pPr>
              <w:jc w:val="center"/>
              <w:rPr>
                <w:rFonts w:ascii="SassoonPrimaryInfant" w:hAnsi="SassoonPrimaryInfant"/>
                <w:sz w:val="36"/>
                <w:szCs w:val="36"/>
              </w:rPr>
            </w:pPr>
          </w:p>
        </w:tc>
        <w:tc>
          <w:tcPr>
            <w:tcW w:w="2241" w:type="dxa"/>
          </w:tcPr>
          <w:p w14:paraId="6DE7687B" w14:textId="40826674"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key</w:t>
            </w:r>
          </w:p>
        </w:tc>
        <w:tc>
          <w:tcPr>
            <w:tcW w:w="2241" w:type="dxa"/>
          </w:tcPr>
          <w:p w14:paraId="61A01731" w14:textId="56F080EA" w:rsidR="00DD7471" w:rsidRPr="00DD7471" w:rsidRDefault="00DD7471" w:rsidP="00DD7471">
            <w:pPr>
              <w:jc w:val="center"/>
              <w:rPr>
                <w:rFonts w:ascii="SassoonPrimaryInfant" w:hAnsi="SassoonPrimaryInfant"/>
                <w:sz w:val="36"/>
                <w:szCs w:val="36"/>
              </w:rPr>
            </w:pPr>
            <w:r w:rsidRPr="00DD7471">
              <w:rPr>
                <w:rFonts w:ascii="SassoonPrimaryInfant" w:hAnsi="SassoonPrimaryInfant"/>
                <w:sz w:val="36"/>
                <w:szCs w:val="36"/>
              </w:rPr>
              <w:t>driver</w:t>
            </w:r>
          </w:p>
        </w:tc>
        <w:tc>
          <w:tcPr>
            <w:tcW w:w="2241" w:type="dxa"/>
          </w:tcPr>
          <w:p w14:paraId="55A68AD7" w14:textId="403EDDFA"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farmer</w:t>
            </w:r>
          </w:p>
        </w:tc>
      </w:tr>
      <w:tr w:rsidR="00DD7471" w:rsidRPr="00CF7565" w14:paraId="13284F54" w14:textId="77777777" w:rsidTr="00DD7471">
        <w:trPr>
          <w:trHeight w:val="424"/>
        </w:trPr>
        <w:tc>
          <w:tcPr>
            <w:tcW w:w="2491" w:type="dxa"/>
          </w:tcPr>
          <w:p w14:paraId="6C529602" w14:textId="77777777" w:rsidR="00DD7471" w:rsidRPr="00CF7565" w:rsidRDefault="00DD7471" w:rsidP="00DD7471">
            <w:pPr>
              <w:jc w:val="center"/>
              <w:rPr>
                <w:rFonts w:ascii="SassoonPrimaryInfant" w:hAnsi="SassoonPrimaryInfant"/>
                <w:sz w:val="36"/>
                <w:szCs w:val="36"/>
              </w:rPr>
            </w:pPr>
          </w:p>
        </w:tc>
        <w:tc>
          <w:tcPr>
            <w:tcW w:w="2241" w:type="dxa"/>
          </w:tcPr>
          <w:p w14:paraId="3751CB9B" w14:textId="2542099A"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gran</w:t>
            </w:r>
          </w:p>
        </w:tc>
        <w:tc>
          <w:tcPr>
            <w:tcW w:w="2241" w:type="dxa"/>
          </w:tcPr>
          <w:p w14:paraId="57FCBCF8" w14:textId="31881940" w:rsidR="00DD7471" w:rsidRPr="00DD7471" w:rsidRDefault="00DD7471" w:rsidP="00DD7471">
            <w:pPr>
              <w:jc w:val="center"/>
              <w:rPr>
                <w:rFonts w:ascii="SassoonPrimaryInfant" w:hAnsi="SassoonPrimaryInfant"/>
                <w:sz w:val="36"/>
                <w:szCs w:val="36"/>
              </w:rPr>
            </w:pPr>
            <w:r w:rsidRPr="00DD7471">
              <w:rPr>
                <w:rFonts w:ascii="SassoonPrimaryInfant" w:hAnsi="SassoonPrimaryInfant"/>
                <w:sz w:val="36"/>
                <w:szCs w:val="36"/>
              </w:rPr>
              <w:t>presenter</w:t>
            </w:r>
          </w:p>
        </w:tc>
        <w:tc>
          <w:tcPr>
            <w:tcW w:w="2241" w:type="dxa"/>
          </w:tcPr>
          <w:p w14:paraId="15EA50C3" w14:textId="77777777" w:rsidR="00DD7471" w:rsidRPr="00CF7565" w:rsidRDefault="00DD7471" w:rsidP="00DD7471">
            <w:pPr>
              <w:jc w:val="center"/>
              <w:rPr>
                <w:rFonts w:ascii="SassoonPrimaryInfant" w:hAnsi="SassoonPrimaryInfant"/>
                <w:sz w:val="36"/>
                <w:szCs w:val="36"/>
              </w:rPr>
            </w:pPr>
          </w:p>
        </w:tc>
      </w:tr>
      <w:tr w:rsidR="00DD7471" w:rsidRPr="00CF7565" w14:paraId="1F33FB67" w14:textId="77777777" w:rsidTr="00DD7471">
        <w:trPr>
          <w:trHeight w:val="415"/>
        </w:trPr>
        <w:tc>
          <w:tcPr>
            <w:tcW w:w="2491" w:type="dxa"/>
          </w:tcPr>
          <w:p w14:paraId="0C77F581" w14:textId="77777777" w:rsidR="00DD7471" w:rsidRPr="00CF7565" w:rsidRDefault="00DD7471" w:rsidP="00DD7471">
            <w:pPr>
              <w:jc w:val="center"/>
              <w:rPr>
                <w:rFonts w:ascii="SassoonPrimaryInfant" w:hAnsi="SassoonPrimaryInfant"/>
                <w:sz w:val="36"/>
                <w:szCs w:val="36"/>
              </w:rPr>
            </w:pPr>
          </w:p>
        </w:tc>
        <w:tc>
          <w:tcPr>
            <w:tcW w:w="2241" w:type="dxa"/>
          </w:tcPr>
          <w:p w14:paraId="7111FAE0" w14:textId="54AC6FF1" w:rsidR="00DD7471" w:rsidRPr="00CF7565" w:rsidRDefault="00DD7471" w:rsidP="00DD7471">
            <w:pPr>
              <w:jc w:val="center"/>
              <w:rPr>
                <w:rFonts w:ascii="SassoonPrimaryInfant" w:hAnsi="SassoonPrimaryInfant"/>
                <w:sz w:val="36"/>
                <w:szCs w:val="36"/>
              </w:rPr>
            </w:pPr>
            <w:r>
              <w:rPr>
                <w:rFonts w:ascii="SassoonPrimaryInfant" w:hAnsi="SassoonPrimaryInfant"/>
                <w:sz w:val="36"/>
                <w:szCs w:val="36"/>
              </w:rPr>
              <w:t>live</w:t>
            </w:r>
          </w:p>
        </w:tc>
        <w:tc>
          <w:tcPr>
            <w:tcW w:w="2241" w:type="dxa"/>
          </w:tcPr>
          <w:p w14:paraId="59D2593C" w14:textId="2D05BE01" w:rsidR="00DD7471" w:rsidRPr="00DD7471" w:rsidRDefault="00DD7471" w:rsidP="00DD7471">
            <w:pPr>
              <w:jc w:val="center"/>
              <w:rPr>
                <w:rFonts w:ascii="SassoonPrimaryInfant" w:hAnsi="SassoonPrimaryInfant"/>
                <w:sz w:val="36"/>
                <w:szCs w:val="36"/>
              </w:rPr>
            </w:pPr>
            <w:r w:rsidRPr="00DD7471">
              <w:rPr>
                <w:rFonts w:ascii="SassoonPrimaryInfant" w:hAnsi="SassoonPrimaryInfant"/>
                <w:sz w:val="36"/>
                <w:szCs w:val="36"/>
              </w:rPr>
              <w:t>plumber</w:t>
            </w:r>
          </w:p>
        </w:tc>
        <w:tc>
          <w:tcPr>
            <w:tcW w:w="2241" w:type="dxa"/>
          </w:tcPr>
          <w:p w14:paraId="75B6485B" w14:textId="77777777" w:rsidR="00DD7471" w:rsidRPr="00CF7565" w:rsidRDefault="00DD7471" w:rsidP="00DD7471">
            <w:pPr>
              <w:jc w:val="center"/>
              <w:rPr>
                <w:rFonts w:ascii="SassoonPrimaryInfant" w:hAnsi="SassoonPrimaryInfant"/>
                <w:sz w:val="36"/>
                <w:szCs w:val="36"/>
              </w:rPr>
            </w:pPr>
          </w:p>
        </w:tc>
      </w:tr>
    </w:tbl>
    <w:bookmarkEnd w:id="0"/>
    <w:p w14:paraId="29F5E96D" w14:textId="3991C727" w:rsidR="00BA48F8" w:rsidRPr="00BA48F8" w:rsidRDefault="00BA48F8" w:rsidP="00BA48F8">
      <w:pPr>
        <w:jc w:val="center"/>
        <w:rPr>
          <w:rFonts w:ascii="SassoonPrimaryInfant" w:hAnsi="SassoonPrimaryInfant"/>
          <w:sz w:val="24"/>
          <w:szCs w:val="24"/>
        </w:rPr>
      </w:pPr>
      <w:r w:rsidRPr="00BA48F8">
        <w:rPr>
          <w:rFonts w:ascii="SassoonPrimaryInfant" w:hAnsi="SassoonPrimaryInfant"/>
          <w:sz w:val="24"/>
          <w:szCs w:val="24"/>
        </w:rPr>
        <w:t>Y3 Class Teacher (Mondays)</w:t>
      </w:r>
    </w:p>
    <w:sectPr w:rsidR="00BA48F8" w:rsidRPr="00BA48F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96BED" w14:textId="77777777" w:rsidR="006305A6" w:rsidRDefault="006305A6" w:rsidP="00586523">
      <w:pPr>
        <w:spacing w:after="0" w:line="240" w:lineRule="auto"/>
      </w:pPr>
      <w:r>
        <w:separator/>
      </w:r>
    </w:p>
  </w:endnote>
  <w:endnote w:type="continuationSeparator" w:id="0">
    <w:p w14:paraId="5F182D2C" w14:textId="77777777" w:rsidR="006305A6" w:rsidRDefault="006305A6" w:rsidP="0058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2DFA9" w14:textId="77777777" w:rsidR="006305A6" w:rsidRDefault="006305A6" w:rsidP="00586523">
      <w:pPr>
        <w:spacing w:after="0" w:line="240" w:lineRule="auto"/>
      </w:pPr>
      <w:r>
        <w:separator/>
      </w:r>
    </w:p>
  </w:footnote>
  <w:footnote w:type="continuationSeparator" w:id="0">
    <w:p w14:paraId="515A2CE7" w14:textId="77777777" w:rsidR="006305A6" w:rsidRDefault="006305A6" w:rsidP="00586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EC52" w14:textId="3F15C2A6" w:rsidR="00586523" w:rsidRPr="00CF7565" w:rsidRDefault="00586523" w:rsidP="00385C0E">
    <w:pPr>
      <w:jc w:val="center"/>
      <w:rPr>
        <w:rFonts w:ascii="SassoonPrimaryInfant" w:hAnsi="SassoonPrimaryInfant"/>
        <w:sz w:val="32"/>
        <w:szCs w:val="32"/>
        <w:u w:val="single"/>
      </w:rPr>
    </w:pPr>
    <w:r w:rsidRPr="00CF7565">
      <w:rPr>
        <w:rFonts w:ascii="SassoonPrimaryInfant" w:hAnsi="SassoonPrimaryInfant"/>
        <w:sz w:val="32"/>
        <w:szCs w:val="32"/>
        <w:u w:val="single"/>
      </w:rPr>
      <w:t>Year 3 Spelling</w:t>
    </w:r>
    <w:r w:rsidR="00BA48F8">
      <w:rPr>
        <w:rFonts w:ascii="SassoonPrimaryInfant" w:hAnsi="SassoonPrimaryInfant"/>
        <w:sz w:val="32"/>
        <w:szCs w:val="32"/>
        <w:u w:val="single"/>
      </w:rPr>
      <w:t xml:space="preserve"> List- Autumn Term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6A"/>
    <w:rsid w:val="00063CF5"/>
    <w:rsid w:val="000958A6"/>
    <w:rsid w:val="00181A91"/>
    <w:rsid w:val="00262400"/>
    <w:rsid w:val="002930E4"/>
    <w:rsid w:val="0035033B"/>
    <w:rsid w:val="00385C0E"/>
    <w:rsid w:val="003B6F15"/>
    <w:rsid w:val="00404E9B"/>
    <w:rsid w:val="0042506B"/>
    <w:rsid w:val="004E7601"/>
    <w:rsid w:val="004F3309"/>
    <w:rsid w:val="00586523"/>
    <w:rsid w:val="0059385C"/>
    <w:rsid w:val="005E51D8"/>
    <w:rsid w:val="006023A6"/>
    <w:rsid w:val="006305A6"/>
    <w:rsid w:val="006A578F"/>
    <w:rsid w:val="00735E1F"/>
    <w:rsid w:val="007414F0"/>
    <w:rsid w:val="007D3356"/>
    <w:rsid w:val="007F716A"/>
    <w:rsid w:val="008F7CDF"/>
    <w:rsid w:val="00912B00"/>
    <w:rsid w:val="00976CFD"/>
    <w:rsid w:val="009C04D9"/>
    <w:rsid w:val="00A4506E"/>
    <w:rsid w:val="00A56AC0"/>
    <w:rsid w:val="00AA70B4"/>
    <w:rsid w:val="00B668C3"/>
    <w:rsid w:val="00B67DBC"/>
    <w:rsid w:val="00BA2B55"/>
    <w:rsid w:val="00BA48F8"/>
    <w:rsid w:val="00BE277E"/>
    <w:rsid w:val="00BE7979"/>
    <w:rsid w:val="00C43FB8"/>
    <w:rsid w:val="00C63A21"/>
    <w:rsid w:val="00CB7F74"/>
    <w:rsid w:val="00CE4D60"/>
    <w:rsid w:val="00CF7565"/>
    <w:rsid w:val="00D128F7"/>
    <w:rsid w:val="00D23F74"/>
    <w:rsid w:val="00D83169"/>
    <w:rsid w:val="00DC6035"/>
    <w:rsid w:val="00DD7471"/>
    <w:rsid w:val="00E44850"/>
    <w:rsid w:val="00E46028"/>
    <w:rsid w:val="00EA56ED"/>
    <w:rsid w:val="00F42A50"/>
    <w:rsid w:val="00F67FDF"/>
    <w:rsid w:val="00F9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D803"/>
  <w15:docId w15:val="{CE8E4677-3A4E-46E2-8944-60F9BED0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7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16A"/>
    <w:rPr>
      <w:rFonts w:ascii="Tahoma" w:hAnsi="Tahoma" w:cs="Tahoma"/>
      <w:sz w:val="16"/>
      <w:szCs w:val="16"/>
    </w:rPr>
  </w:style>
  <w:style w:type="paragraph" w:styleId="Header">
    <w:name w:val="header"/>
    <w:basedOn w:val="Normal"/>
    <w:link w:val="HeaderChar"/>
    <w:uiPriority w:val="99"/>
    <w:unhideWhenUsed/>
    <w:rsid w:val="00586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523"/>
  </w:style>
  <w:style w:type="paragraph" w:styleId="Footer">
    <w:name w:val="footer"/>
    <w:basedOn w:val="Normal"/>
    <w:link w:val="FooterChar"/>
    <w:uiPriority w:val="99"/>
    <w:unhideWhenUsed/>
    <w:rsid w:val="00586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727650">
      <w:bodyDiv w:val="1"/>
      <w:marLeft w:val="0"/>
      <w:marRight w:val="0"/>
      <w:marTop w:val="0"/>
      <w:marBottom w:val="0"/>
      <w:divBdr>
        <w:top w:val="none" w:sz="0" w:space="0" w:color="auto"/>
        <w:left w:val="none" w:sz="0" w:space="0" w:color="auto"/>
        <w:bottom w:val="none" w:sz="0" w:space="0" w:color="auto"/>
        <w:right w:val="none" w:sz="0" w:space="0" w:color="auto"/>
      </w:divBdr>
      <w:divsChild>
        <w:div w:id="1963727228">
          <w:marLeft w:val="0"/>
          <w:marRight w:val="0"/>
          <w:marTop w:val="0"/>
          <w:marBottom w:val="0"/>
          <w:divBdr>
            <w:top w:val="none" w:sz="0" w:space="0" w:color="auto"/>
            <w:left w:val="none" w:sz="0" w:space="0" w:color="auto"/>
            <w:bottom w:val="none" w:sz="0" w:space="0" w:color="auto"/>
            <w:right w:val="none" w:sz="0" w:space="0" w:color="auto"/>
          </w:divBdr>
          <w:divsChild>
            <w:div w:id="1410149245">
              <w:marLeft w:val="0"/>
              <w:marRight w:val="0"/>
              <w:marTop w:val="0"/>
              <w:marBottom w:val="0"/>
              <w:divBdr>
                <w:top w:val="none" w:sz="0" w:space="0" w:color="auto"/>
                <w:left w:val="none" w:sz="0" w:space="0" w:color="auto"/>
                <w:bottom w:val="none" w:sz="0" w:space="0" w:color="auto"/>
                <w:right w:val="none" w:sz="0" w:space="0" w:color="auto"/>
              </w:divBdr>
              <w:divsChild>
                <w:div w:id="301883955">
                  <w:marLeft w:val="0"/>
                  <w:marRight w:val="0"/>
                  <w:marTop w:val="195"/>
                  <w:marBottom w:val="0"/>
                  <w:divBdr>
                    <w:top w:val="none" w:sz="0" w:space="0" w:color="auto"/>
                    <w:left w:val="none" w:sz="0" w:space="0" w:color="auto"/>
                    <w:bottom w:val="none" w:sz="0" w:space="0" w:color="auto"/>
                    <w:right w:val="none" w:sz="0" w:space="0" w:color="auto"/>
                  </w:divBdr>
                  <w:divsChild>
                    <w:div w:id="931740109">
                      <w:marLeft w:val="0"/>
                      <w:marRight w:val="0"/>
                      <w:marTop w:val="0"/>
                      <w:marBottom w:val="180"/>
                      <w:divBdr>
                        <w:top w:val="none" w:sz="0" w:space="0" w:color="auto"/>
                        <w:left w:val="none" w:sz="0" w:space="0" w:color="auto"/>
                        <w:bottom w:val="none" w:sz="0" w:space="0" w:color="auto"/>
                        <w:right w:val="none" w:sz="0" w:space="0" w:color="auto"/>
                      </w:divBdr>
                      <w:divsChild>
                        <w:div w:id="267347793">
                          <w:marLeft w:val="0"/>
                          <w:marRight w:val="0"/>
                          <w:marTop w:val="0"/>
                          <w:marBottom w:val="0"/>
                          <w:divBdr>
                            <w:top w:val="none" w:sz="0" w:space="0" w:color="auto"/>
                            <w:left w:val="none" w:sz="0" w:space="0" w:color="auto"/>
                            <w:bottom w:val="none" w:sz="0" w:space="0" w:color="auto"/>
                            <w:right w:val="none" w:sz="0" w:space="0" w:color="auto"/>
                          </w:divBdr>
                          <w:divsChild>
                            <w:div w:id="1988582343">
                              <w:marLeft w:val="0"/>
                              <w:marRight w:val="0"/>
                              <w:marTop w:val="0"/>
                              <w:marBottom w:val="0"/>
                              <w:divBdr>
                                <w:top w:val="none" w:sz="0" w:space="0" w:color="auto"/>
                                <w:left w:val="none" w:sz="0" w:space="0" w:color="auto"/>
                                <w:bottom w:val="none" w:sz="0" w:space="0" w:color="auto"/>
                                <w:right w:val="none" w:sz="0" w:space="0" w:color="auto"/>
                              </w:divBdr>
                              <w:divsChild>
                                <w:div w:id="885334698">
                                  <w:marLeft w:val="0"/>
                                  <w:marRight w:val="0"/>
                                  <w:marTop w:val="0"/>
                                  <w:marBottom w:val="0"/>
                                  <w:divBdr>
                                    <w:top w:val="none" w:sz="0" w:space="0" w:color="auto"/>
                                    <w:left w:val="none" w:sz="0" w:space="0" w:color="auto"/>
                                    <w:bottom w:val="none" w:sz="0" w:space="0" w:color="auto"/>
                                    <w:right w:val="none" w:sz="0" w:space="0" w:color="auto"/>
                                  </w:divBdr>
                                  <w:divsChild>
                                    <w:div w:id="1181699656">
                                      <w:marLeft w:val="0"/>
                                      <w:marRight w:val="0"/>
                                      <w:marTop w:val="0"/>
                                      <w:marBottom w:val="0"/>
                                      <w:divBdr>
                                        <w:top w:val="none" w:sz="0" w:space="0" w:color="auto"/>
                                        <w:left w:val="none" w:sz="0" w:space="0" w:color="auto"/>
                                        <w:bottom w:val="none" w:sz="0" w:space="0" w:color="auto"/>
                                        <w:right w:val="none" w:sz="0" w:space="0" w:color="auto"/>
                                      </w:divBdr>
                                      <w:divsChild>
                                        <w:div w:id="394087698">
                                          <w:marLeft w:val="0"/>
                                          <w:marRight w:val="0"/>
                                          <w:marTop w:val="0"/>
                                          <w:marBottom w:val="0"/>
                                          <w:divBdr>
                                            <w:top w:val="none" w:sz="0" w:space="0" w:color="auto"/>
                                            <w:left w:val="none" w:sz="0" w:space="0" w:color="auto"/>
                                            <w:bottom w:val="none" w:sz="0" w:space="0" w:color="auto"/>
                                            <w:right w:val="none" w:sz="0" w:space="0" w:color="auto"/>
                                          </w:divBdr>
                                          <w:divsChild>
                                            <w:div w:id="1832135970">
                                              <w:marLeft w:val="0"/>
                                              <w:marRight w:val="0"/>
                                              <w:marTop w:val="0"/>
                                              <w:marBottom w:val="0"/>
                                              <w:divBdr>
                                                <w:top w:val="none" w:sz="0" w:space="0" w:color="auto"/>
                                                <w:left w:val="none" w:sz="0" w:space="0" w:color="auto"/>
                                                <w:bottom w:val="none" w:sz="0" w:space="0" w:color="auto"/>
                                                <w:right w:val="none" w:sz="0" w:space="0" w:color="auto"/>
                                              </w:divBdr>
                                              <w:divsChild>
                                                <w:div w:id="11992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434591">
      <w:bodyDiv w:val="1"/>
      <w:marLeft w:val="0"/>
      <w:marRight w:val="0"/>
      <w:marTop w:val="0"/>
      <w:marBottom w:val="0"/>
      <w:divBdr>
        <w:top w:val="none" w:sz="0" w:space="0" w:color="auto"/>
        <w:left w:val="none" w:sz="0" w:space="0" w:color="auto"/>
        <w:bottom w:val="none" w:sz="0" w:space="0" w:color="auto"/>
        <w:right w:val="none" w:sz="0" w:space="0" w:color="auto"/>
      </w:divBdr>
      <w:divsChild>
        <w:div w:id="218322405">
          <w:marLeft w:val="0"/>
          <w:marRight w:val="0"/>
          <w:marTop w:val="0"/>
          <w:marBottom w:val="0"/>
          <w:divBdr>
            <w:top w:val="none" w:sz="0" w:space="0" w:color="auto"/>
            <w:left w:val="none" w:sz="0" w:space="0" w:color="auto"/>
            <w:bottom w:val="none" w:sz="0" w:space="0" w:color="auto"/>
            <w:right w:val="none" w:sz="0" w:space="0" w:color="auto"/>
          </w:divBdr>
          <w:divsChild>
            <w:div w:id="1621494471">
              <w:marLeft w:val="0"/>
              <w:marRight w:val="0"/>
              <w:marTop w:val="0"/>
              <w:marBottom w:val="0"/>
              <w:divBdr>
                <w:top w:val="none" w:sz="0" w:space="0" w:color="auto"/>
                <w:left w:val="none" w:sz="0" w:space="0" w:color="auto"/>
                <w:bottom w:val="none" w:sz="0" w:space="0" w:color="auto"/>
                <w:right w:val="none" w:sz="0" w:space="0" w:color="auto"/>
              </w:divBdr>
              <w:divsChild>
                <w:div w:id="312757833">
                  <w:marLeft w:val="0"/>
                  <w:marRight w:val="0"/>
                  <w:marTop w:val="195"/>
                  <w:marBottom w:val="0"/>
                  <w:divBdr>
                    <w:top w:val="none" w:sz="0" w:space="0" w:color="auto"/>
                    <w:left w:val="none" w:sz="0" w:space="0" w:color="auto"/>
                    <w:bottom w:val="none" w:sz="0" w:space="0" w:color="auto"/>
                    <w:right w:val="none" w:sz="0" w:space="0" w:color="auto"/>
                  </w:divBdr>
                  <w:divsChild>
                    <w:div w:id="1788502143">
                      <w:marLeft w:val="0"/>
                      <w:marRight w:val="0"/>
                      <w:marTop w:val="0"/>
                      <w:marBottom w:val="180"/>
                      <w:divBdr>
                        <w:top w:val="none" w:sz="0" w:space="0" w:color="auto"/>
                        <w:left w:val="none" w:sz="0" w:space="0" w:color="auto"/>
                        <w:bottom w:val="none" w:sz="0" w:space="0" w:color="auto"/>
                        <w:right w:val="none" w:sz="0" w:space="0" w:color="auto"/>
                      </w:divBdr>
                      <w:divsChild>
                        <w:div w:id="702511549">
                          <w:marLeft w:val="0"/>
                          <w:marRight w:val="0"/>
                          <w:marTop w:val="0"/>
                          <w:marBottom w:val="0"/>
                          <w:divBdr>
                            <w:top w:val="none" w:sz="0" w:space="0" w:color="auto"/>
                            <w:left w:val="none" w:sz="0" w:space="0" w:color="auto"/>
                            <w:bottom w:val="none" w:sz="0" w:space="0" w:color="auto"/>
                            <w:right w:val="none" w:sz="0" w:space="0" w:color="auto"/>
                          </w:divBdr>
                          <w:divsChild>
                            <w:div w:id="907542873">
                              <w:marLeft w:val="0"/>
                              <w:marRight w:val="0"/>
                              <w:marTop w:val="0"/>
                              <w:marBottom w:val="0"/>
                              <w:divBdr>
                                <w:top w:val="none" w:sz="0" w:space="0" w:color="auto"/>
                                <w:left w:val="none" w:sz="0" w:space="0" w:color="auto"/>
                                <w:bottom w:val="none" w:sz="0" w:space="0" w:color="auto"/>
                                <w:right w:val="none" w:sz="0" w:space="0" w:color="auto"/>
                              </w:divBdr>
                              <w:divsChild>
                                <w:div w:id="1733189043">
                                  <w:marLeft w:val="0"/>
                                  <w:marRight w:val="0"/>
                                  <w:marTop w:val="0"/>
                                  <w:marBottom w:val="0"/>
                                  <w:divBdr>
                                    <w:top w:val="none" w:sz="0" w:space="0" w:color="auto"/>
                                    <w:left w:val="none" w:sz="0" w:space="0" w:color="auto"/>
                                    <w:bottom w:val="none" w:sz="0" w:space="0" w:color="auto"/>
                                    <w:right w:val="none" w:sz="0" w:space="0" w:color="auto"/>
                                  </w:divBdr>
                                  <w:divsChild>
                                    <w:div w:id="1237859502">
                                      <w:marLeft w:val="0"/>
                                      <w:marRight w:val="0"/>
                                      <w:marTop w:val="0"/>
                                      <w:marBottom w:val="0"/>
                                      <w:divBdr>
                                        <w:top w:val="none" w:sz="0" w:space="0" w:color="auto"/>
                                        <w:left w:val="none" w:sz="0" w:space="0" w:color="auto"/>
                                        <w:bottom w:val="none" w:sz="0" w:space="0" w:color="auto"/>
                                        <w:right w:val="none" w:sz="0" w:space="0" w:color="auto"/>
                                      </w:divBdr>
                                      <w:divsChild>
                                        <w:div w:id="1692101458">
                                          <w:marLeft w:val="0"/>
                                          <w:marRight w:val="0"/>
                                          <w:marTop w:val="0"/>
                                          <w:marBottom w:val="0"/>
                                          <w:divBdr>
                                            <w:top w:val="none" w:sz="0" w:space="0" w:color="auto"/>
                                            <w:left w:val="none" w:sz="0" w:space="0" w:color="auto"/>
                                            <w:bottom w:val="none" w:sz="0" w:space="0" w:color="auto"/>
                                            <w:right w:val="none" w:sz="0" w:space="0" w:color="auto"/>
                                          </w:divBdr>
                                          <w:divsChild>
                                            <w:div w:id="545993374">
                                              <w:marLeft w:val="0"/>
                                              <w:marRight w:val="0"/>
                                              <w:marTop w:val="0"/>
                                              <w:marBottom w:val="0"/>
                                              <w:divBdr>
                                                <w:top w:val="none" w:sz="0" w:space="0" w:color="auto"/>
                                                <w:left w:val="none" w:sz="0" w:space="0" w:color="auto"/>
                                                <w:bottom w:val="none" w:sz="0" w:space="0" w:color="auto"/>
                                                <w:right w:val="none" w:sz="0" w:space="0" w:color="auto"/>
                                              </w:divBdr>
                                              <w:divsChild>
                                                <w:div w:id="21234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920078">
      <w:bodyDiv w:val="1"/>
      <w:marLeft w:val="0"/>
      <w:marRight w:val="0"/>
      <w:marTop w:val="0"/>
      <w:marBottom w:val="0"/>
      <w:divBdr>
        <w:top w:val="none" w:sz="0" w:space="0" w:color="auto"/>
        <w:left w:val="none" w:sz="0" w:space="0" w:color="auto"/>
        <w:bottom w:val="none" w:sz="0" w:space="0" w:color="auto"/>
        <w:right w:val="none" w:sz="0" w:space="0" w:color="auto"/>
      </w:divBdr>
      <w:divsChild>
        <w:div w:id="1232958291">
          <w:marLeft w:val="0"/>
          <w:marRight w:val="0"/>
          <w:marTop w:val="0"/>
          <w:marBottom w:val="0"/>
          <w:divBdr>
            <w:top w:val="none" w:sz="0" w:space="0" w:color="auto"/>
            <w:left w:val="none" w:sz="0" w:space="0" w:color="auto"/>
            <w:bottom w:val="none" w:sz="0" w:space="0" w:color="auto"/>
            <w:right w:val="none" w:sz="0" w:space="0" w:color="auto"/>
          </w:divBdr>
          <w:divsChild>
            <w:div w:id="1394696661">
              <w:marLeft w:val="0"/>
              <w:marRight w:val="0"/>
              <w:marTop w:val="0"/>
              <w:marBottom w:val="0"/>
              <w:divBdr>
                <w:top w:val="none" w:sz="0" w:space="0" w:color="auto"/>
                <w:left w:val="none" w:sz="0" w:space="0" w:color="auto"/>
                <w:bottom w:val="none" w:sz="0" w:space="0" w:color="auto"/>
                <w:right w:val="none" w:sz="0" w:space="0" w:color="auto"/>
              </w:divBdr>
              <w:divsChild>
                <w:div w:id="1396583032">
                  <w:marLeft w:val="0"/>
                  <w:marRight w:val="0"/>
                  <w:marTop w:val="195"/>
                  <w:marBottom w:val="0"/>
                  <w:divBdr>
                    <w:top w:val="none" w:sz="0" w:space="0" w:color="auto"/>
                    <w:left w:val="none" w:sz="0" w:space="0" w:color="auto"/>
                    <w:bottom w:val="none" w:sz="0" w:space="0" w:color="auto"/>
                    <w:right w:val="none" w:sz="0" w:space="0" w:color="auto"/>
                  </w:divBdr>
                  <w:divsChild>
                    <w:div w:id="1933465528">
                      <w:marLeft w:val="0"/>
                      <w:marRight w:val="0"/>
                      <w:marTop w:val="0"/>
                      <w:marBottom w:val="180"/>
                      <w:divBdr>
                        <w:top w:val="none" w:sz="0" w:space="0" w:color="auto"/>
                        <w:left w:val="none" w:sz="0" w:space="0" w:color="auto"/>
                        <w:bottom w:val="none" w:sz="0" w:space="0" w:color="auto"/>
                        <w:right w:val="none" w:sz="0" w:space="0" w:color="auto"/>
                      </w:divBdr>
                      <w:divsChild>
                        <w:div w:id="1832286409">
                          <w:marLeft w:val="0"/>
                          <w:marRight w:val="0"/>
                          <w:marTop w:val="0"/>
                          <w:marBottom w:val="0"/>
                          <w:divBdr>
                            <w:top w:val="none" w:sz="0" w:space="0" w:color="auto"/>
                            <w:left w:val="none" w:sz="0" w:space="0" w:color="auto"/>
                            <w:bottom w:val="none" w:sz="0" w:space="0" w:color="auto"/>
                            <w:right w:val="none" w:sz="0" w:space="0" w:color="auto"/>
                          </w:divBdr>
                          <w:divsChild>
                            <w:div w:id="2085057073">
                              <w:marLeft w:val="0"/>
                              <w:marRight w:val="0"/>
                              <w:marTop w:val="0"/>
                              <w:marBottom w:val="0"/>
                              <w:divBdr>
                                <w:top w:val="none" w:sz="0" w:space="0" w:color="auto"/>
                                <w:left w:val="none" w:sz="0" w:space="0" w:color="auto"/>
                                <w:bottom w:val="none" w:sz="0" w:space="0" w:color="auto"/>
                                <w:right w:val="none" w:sz="0" w:space="0" w:color="auto"/>
                              </w:divBdr>
                              <w:divsChild>
                                <w:div w:id="1574969546">
                                  <w:marLeft w:val="0"/>
                                  <w:marRight w:val="0"/>
                                  <w:marTop w:val="0"/>
                                  <w:marBottom w:val="0"/>
                                  <w:divBdr>
                                    <w:top w:val="none" w:sz="0" w:space="0" w:color="auto"/>
                                    <w:left w:val="none" w:sz="0" w:space="0" w:color="auto"/>
                                    <w:bottom w:val="none" w:sz="0" w:space="0" w:color="auto"/>
                                    <w:right w:val="none" w:sz="0" w:space="0" w:color="auto"/>
                                  </w:divBdr>
                                  <w:divsChild>
                                    <w:div w:id="617374569">
                                      <w:marLeft w:val="0"/>
                                      <w:marRight w:val="0"/>
                                      <w:marTop w:val="0"/>
                                      <w:marBottom w:val="0"/>
                                      <w:divBdr>
                                        <w:top w:val="none" w:sz="0" w:space="0" w:color="auto"/>
                                        <w:left w:val="none" w:sz="0" w:space="0" w:color="auto"/>
                                        <w:bottom w:val="none" w:sz="0" w:space="0" w:color="auto"/>
                                        <w:right w:val="none" w:sz="0" w:space="0" w:color="auto"/>
                                      </w:divBdr>
                                      <w:divsChild>
                                        <w:div w:id="943659191">
                                          <w:marLeft w:val="0"/>
                                          <w:marRight w:val="0"/>
                                          <w:marTop w:val="0"/>
                                          <w:marBottom w:val="0"/>
                                          <w:divBdr>
                                            <w:top w:val="none" w:sz="0" w:space="0" w:color="auto"/>
                                            <w:left w:val="none" w:sz="0" w:space="0" w:color="auto"/>
                                            <w:bottom w:val="none" w:sz="0" w:space="0" w:color="auto"/>
                                            <w:right w:val="none" w:sz="0" w:space="0" w:color="auto"/>
                                          </w:divBdr>
                                          <w:divsChild>
                                            <w:div w:id="1677153451">
                                              <w:marLeft w:val="0"/>
                                              <w:marRight w:val="0"/>
                                              <w:marTop w:val="0"/>
                                              <w:marBottom w:val="0"/>
                                              <w:divBdr>
                                                <w:top w:val="none" w:sz="0" w:space="0" w:color="auto"/>
                                                <w:left w:val="none" w:sz="0" w:space="0" w:color="auto"/>
                                                <w:bottom w:val="none" w:sz="0" w:space="0" w:color="auto"/>
                                                <w:right w:val="none" w:sz="0" w:space="0" w:color="auto"/>
                                              </w:divBdr>
                                              <w:divsChild>
                                                <w:div w:id="5349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Forber</dc:creator>
  <cp:lastModifiedBy>Danielle Ryan</cp:lastModifiedBy>
  <cp:revision>4</cp:revision>
  <cp:lastPrinted>2019-01-14T08:06:00Z</cp:lastPrinted>
  <dcterms:created xsi:type="dcterms:W3CDTF">2020-09-17T09:15:00Z</dcterms:created>
  <dcterms:modified xsi:type="dcterms:W3CDTF">2020-09-17T19:33:00Z</dcterms:modified>
</cp:coreProperties>
</file>